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BE" w:rsidRDefault="00A7331F" w:rsidP="001F66BE">
      <w:pPr>
        <w:jc w:val="center"/>
        <w:rPr>
          <w:rFonts w:ascii="Times New Roman" w:hAnsi="Times New Roman"/>
          <w:b/>
          <w:sz w:val="32"/>
          <w:szCs w:val="32"/>
        </w:rPr>
      </w:pPr>
      <w:bookmarkStart w:id="0" w:name="_GoBack"/>
      <w:bookmarkEnd w:id="0"/>
      <w:r>
        <w:rPr>
          <w:rFonts w:ascii="Times New Roman" w:hAnsi="Times New Roman"/>
          <w:b/>
          <w:sz w:val="32"/>
          <w:szCs w:val="32"/>
        </w:rPr>
        <w:t xml:space="preserve">  </w:t>
      </w:r>
      <w:r w:rsidR="004D2E1E">
        <w:rPr>
          <w:rFonts w:ascii="Times New Roman" w:hAnsi="Times New Roman"/>
          <w:b/>
          <w:sz w:val="32"/>
          <w:szCs w:val="32"/>
        </w:rPr>
        <w:t xml:space="preserve">   </w:t>
      </w:r>
      <w:r w:rsidR="00A61F87">
        <w:rPr>
          <w:rFonts w:ascii="Times New Roman" w:hAnsi="Times New Roman"/>
          <w:b/>
          <w:sz w:val="32"/>
          <w:szCs w:val="32"/>
        </w:rPr>
        <w:t xml:space="preserve">  </w:t>
      </w:r>
      <w:r w:rsidR="00937550" w:rsidRPr="001F66BE">
        <w:rPr>
          <w:rFonts w:ascii="Times New Roman" w:hAnsi="Times New Roman"/>
          <w:b/>
          <w:sz w:val="32"/>
          <w:szCs w:val="32"/>
        </w:rPr>
        <w:t xml:space="preserve">Avtale om avlevering av privatarkiv </w:t>
      </w:r>
    </w:p>
    <w:p w:rsidR="001F66BE" w:rsidRDefault="00937550" w:rsidP="001F66BE">
      <w:pPr>
        <w:jc w:val="center"/>
        <w:rPr>
          <w:rFonts w:ascii="Times New Roman" w:hAnsi="Times New Roman"/>
          <w:b/>
          <w:sz w:val="32"/>
          <w:szCs w:val="32"/>
        </w:rPr>
      </w:pPr>
      <w:r w:rsidRPr="001F66BE">
        <w:rPr>
          <w:rFonts w:ascii="Times New Roman" w:hAnsi="Times New Roman"/>
          <w:b/>
          <w:sz w:val="32"/>
          <w:szCs w:val="32"/>
        </w:rPr>
        <w:t xml:space="preserve">mellom </w:t>
      </w:r>
      <w:r w:rsidR="00323012">
        <w:rPr>
          <w:rFonts w:ascii="Times New Roman" w:hAnsi="Times New Roman"/>
          <w:b/>
          <w:sz w:val="32"/>
          <w:szCs w:val="32"/>
        </w:rPr>
        <w:t>giver:</w:t>
      </w:r>
    </w:p>
    <w:p w:rsidR="004D51F8" w:rsidRDefault="004D51F8" w:rsidP="004D51F8">
      <w:pPr>
        <w:pBdr>
          <w:bottom w:val="single" w:sz="4" w:space="1" w:color="auto"/>
        </w:pBdr>
        <w:jc w:val="center"/>
        <w:rPr>
          <w:rFonts w:ascii="Times New Roman" w:hAnsi="Times New Roman"/>
          <w:b/>
          <w:sz w:val="32"/>
          <w:szCs w:val="32"/>
        </w:rPr>
      </w:pPr>
    </w:p>
    <w:p w:rsidR="004D51F8" w:rsidRDefault="004D51F8" w:rsidP="004D51F8">
      <w:pPr>
        <w:jc w:val="center"/>
        <w:rPr>
          <w:rFonts w:ascii="Times New Roman" w:hAnsi="Times New Roman"/>
          <w:b/>
          <w:sz w:val="32"/>
          <w:szCs w:val="32"/>
        </w:rPr>
      </w:pPr>
      <w:r>
        <w:rPr>
          <w:rFonts w:ascii="Times New Roman" w:hAnsi="Times New Roman"/>
          <w:b/>
          <w:sz w:val="32"/>
          <w:szCs w:val="32"/>
        </w:rPr>
        <w:t>og Aust-Agder museum og arkiv, avd. KUBEN</w:t>
      </w:r>
    </w:p>
    <w:p w:rsidR="00323012" w:rsidRDefault="00323012" w:rsidP="004D51F8">
      <w:pPr>
        <w:jc w:val="center"/>
        <w:rPr>
          <w:rFonts w:ascii="Times New Roman" w:hAnsi="Times New Roman"/>
          <w:b/>
          <w:sz w:val="32"/>
          <w:szCs w:val="32"/>
        </w:rPr>
      </w:pPr>
    </w:p>
    <w:p w:rsidR="00323012" w:rsidRDefault="00323012" w:rsidP="00323012">
      <w:pPr>
        <w:spacing w:line="360" w:lineRule="auto"/>
        <w:jc w:val="center"/>
        <w:rPr>
          <w:rFonts w:ascii="Times New Roman" w:hAnsi="Times New Roman"/>
          <w:b/>
          <w:sz w:val="32"/>
          <w:szCs w:val="32"/>
        </w:rPr>
      </w:pPr>
      <w:r>
        <w:rPr>
          <w:rFonts w:ascii="Times New Roman" w:hAnsi="Times New Roman"/>
          <w:b/>
          <w:sz w:val="32"/>
          <w:szCs w:val="32"/>
        </w:rPr>
        <w:t>Avtalen gjelder for privatarkiv (</w:t>
      </w:r>
      <w:r w:rsidR="0025210D">
        <w:rPr>
          <w:rFonts w:ascii="Times New Roman" w:hAnsi="Times New Roman"/>
          <w:b/>
          <w:sz w:val="32"/>
          <w:szCs w:val="32"/>
        </w:rPr>
        <w:t>navn på arkiv</w:t>
      </w:r>
      <w:r>
        <w:rPr>
          <w:rFonts w:ascii="Times New Roman" w:hAnsi="Times New Roman"/>
          <w:b/>
          <w:sz w:val="32"/>
          <w:szCs w:val="32"/>
        </w:rPr>
        <w:t>):</w:t>
      </w:r>
    </w:p>
    <w:p w:rsidR="00323012" w:rsidRPr="004D51F8" w:rsidRDefault="00323012" w:rsidP="00323012">
      <w:pPr>
        <w:spacing w:line="360" w:lineRule="auto"/>
        <w:jc w:val="center"/>
        <w:rPr>
          <w:rFonts w:ascii="Times New Roman" w:hAnsi="Times New Roman"/>
          <w:b/>
          <w:sz w:val="32"/>
          <w:szCs w:val="32"/>
        </w:rPr>
      </w:pPr>
      <w:r>
        <w:rPr>
          <w:rFonts w:ascii="Times New Roman" w:hAnsi="Times New Roman"/>
          <w:b/>
          <w:sz w:val="32"/>
          <w:szCs w:val="32"/>
        </w:rPr>
        <w:t>________________________________________________________</w:t>
      </w:r>
    </w:p>
    <w:p w:rsidR="001F66BE" w:rsidRPr="004D51F8" w:rsidRDefault="001F66BE" w:rsidP="004D51F8">
      <w:pPr>
        <w:pStyle w:val="Listeavsnitt"/>
        <w:numPr>
          <w:ilvl w:val="0"/>
          <w:numId w:val="1"/>
        </w:numPr>
        <w:jc w:val="both"/>
        <w:rPr>
          <w:rFonts w:ascii="Times New Roman" w:hAnsi="Times New Roman"/>
          <w:b/>
          <w:sz w:val="24"/>
          <w:szCs w:val="24"/>
        </w:rPr>
      </w:pPr>
      <w:r w:rsidRPr="004D51F8">
        <w:rPr>
          <w:rFonts w:ascii="Times New Roman" w:hAnsi="Times New Roman"/>
          <w:b/>
          <w:sz w:val="28"/>
          <w:szCs w:val="28"/>
        </w:rPr>
        <w:t>Generelt</w:t>
      </w:r>
    </w:p>
    <w:p w:rsidR="00937550" w:rsidRDefault="001F66BE" w:rsidP="001F66BE">
      <w:pPr>
        <w:ind w:left="360"/>
        <w:rPr>
          <w:rFonts w:ascii="Times New Roman" w:hAnsi="Times New Roman"/>
          <w:sz w:val="24"/>
          <w:szCs w:val="24"/>
        </w:rPr>
      </w:pPr>
      <w:r>
        <w:rPr>
          <w:rFonts w:ascii="Times New Roman" w:hAnsi="Times New Roman"/>
          <w:sz w:val="24"/>
          <w:szCs w:val="24"/>
        </w:rPr>
        <w:lastRenderedPageBreak/>
        <w:t>I denne avtalen betyr avlevering at en person (eventuelt dennes arvinger eller fullmektig), en organisasjon</w:t>
      </w:r>
      <w:r w:rsidR="00FE412A">
        <w:rPr>
          <w:rFonts w:ascii="Times New Roman" w:hAnsi="Times New Roman"/>
          <w:sz w:val="24"/>
          <w:szCs w:val="24"/>
        </w:rPr>
        <w:t>/forening</w:t>
      </w:r>
      <w:r>
        <w:rPr>
          <w:rFonts w:ascii="Times New Roman" w:hAnsi="Times New Roman"/>
          <w:sz w:val="24"/>
          <w:szCs w:val="24"/>
        </w:rPr>
        <w:t xml:space="preserve"> eller </w:t>
      </w:r>
      <w:r w:rsidR="00EC04F7">
        <w:rPr>
          <w:rFonts w:ascii="Times New Roman" w:hAnsi="Times New Roman"/>
          <w:sz w:val="24"/>
          <w:szCs w:val="24"/>
        </w:rPr>
        <w:t xml:space="preserve">bedrift gir sitt arkivmateriale </w:t>
      </w:r>
      <w:r>
        <w:rPr>
          <w:rFonts w:ascii="Times New Roman" w:hAnsi="Times New Roman"/>
          <w:sz w:val="24"/>
          <w:szCs w:val="24"/>
        </w:rPr>
        <w:t>som gave til Au</w:t>
      </w:r>
      <w:r w:rsidR="00B40FCD">
        <w:rPr>
          <w:rFonts w:ascii="Times New Roman" w:hAnsi="Times New Roman"/>
          <w:sz w:val="24"/>
          <w:szCs w:val="24"/>
        </w:rPr>
        <w:t>st-Agder museum og arkiv (AAma). AAma</w:t>
      </w:r>
      <w:r>
        <w:rPr>
          <w:rFonts w:ascii="Times New Roman" w:hAnsi="Times New Roman"/>
          <w:sz w:val="24"/>
          <w:szCs w:val="24"/>
        </w:rPr>
        <w:t xml:space="preserve"> overtar derved eiendomsretten til arkivmaterialet. Giver må før avlevering bekrefte at han/hun er (eller representerer) rettmessig eier av arkivmaterialet.</w:t>
      </w:r>
    </w:p>
    <w:p w:rsidR="001F66BE" w:rsidRPr="001F66BE" w:rsidRDefault="001F66BE" w:rsidP="001F66BE">
      <w:pPr>
        <w:pStyle w:val="Listeavsnitt"/>
        <w:numPr>
          <w:ilvl w:val="0"/>
          <w:numId w:val="1"/>
        </w:numPr>
        <w:rPr>
          <w:rFonts w:ascii="Times New Roman" w:hAnsi="Times New Roman"/>
          <w:b/>
          <w:sz w:val="28"/>
          <w:szCs w:val="28"/>
        </w:rPr>
      </w:pPr>
      <w:r>
        <w:rPr>
          <w:rFonts w:ascii="Times New Roman" w:hAnsi="Times New Roman"/>
          <w:b/>
          <w:sz w:val="28"/>
          <w:szCs w:val="28"/>
        </w:rPr>
        <w:t>Bevaring</w:t>
      </w:r>
    </w:p>
    <w:p w:rsidR="005518A9" w:rsidRDefault="001F66BE" w:rsidP="005518A9">
      <w:pPr>
        <w:ind w:left="360"/>
        <w:rPr>
          <w:rFonts w:ascii="Times New Roman" w:hAnsi="Times New Roman"/>
          <w:sz w:val="24"/>
          <w:szCs w:val="24"/>
        </w:rPr>
      </w:pPr>
      <w:r>
        <w:rPr>
          <w:rFonts w:ascii="Times New Roman" w:hAnsi="Times New Roman"/>
          <w:sz w:val="24"/>
          <w:szCs w:val="24"/>
        </w:rPr>
        <w:t>AA</w:t>
      </w:r>
      <w:r w:rsidR="00B40FCD">
        <w:rPr>
          <w:rFonts w:ascii="Times New Roman" w:hAnsi="Times New Roman"/>
          <w:sz w:val="24"/>
          <w:szCs w:val="24"/>
        </w:rPr>
        <w:t>ma</w:t>
      </w:r>
      <w:r>
        <w:rPr>
          <w:rFonts w:ascii="Times New Roman" w:hAnsi="Times New Roman"/>
          <w:sz w:val="24"/>
          <w:szCs w:val="24"/>
        </w:rPr>
        <w:t xml:space="preserve"> forplikter seg til å oppbevare arkivmaterialet som omfattes av denne avtalen i spesialrom for arkivdepot i henhold til Arkivloven med forskrifter.</w:t>
      </w:r>
      <w:r w:rsidR="005518A9">
        <w:rPr>
          <w:rFonts w:ascii="Times New Roman" w:hAnsi="Times New Roman"/>
          <w:sz w:val="24"/>
          <w:szCs w:val="24"/>
        </w:rPr>
        <w:t xml:space="preserve"> Bøker og annet mangfoldiggjort mat</w:t>
      </w:r>
      <w:r w:rsidR="00B40FCD">
        <w:rPr>
          <w:rFonts w:ascii="Times New Roman" w:hAnsi="Times New Roman"/>
          <w:sz w:val="24"/>
          <w:szCs w:val="24"/>
        </w:rPr>
        <w:t>eriale vil bli overlatt til AAmas</w:t>
      </w:r>
      <w:r w:rsidR="005518A9">
        <w:rPr>
          <w:rFonts w:ascii="Times New Roman" w:hAnsi="Times New Roman"/>
          <w:sz w:val="24"/>
          <w:szCs w:val="24"/>
        </w:rPr>
        <w:t xml:space="preserve">’ boksamling. </w:t>
      </w:r>
    </w:p>
    <w:p w:rsidR="001F66BE" w:rsidRPr="005518A9" w:rsidRDefault="001F66BE" w:rsidP="005518A9">
      <w:pPr>
        <w:pStyle w:val="Listeavsnitt"/>
        <w:numPr>
          <w:ilvl w:val="0"/>
          <w:numId w:val="1"/>
        </w:numPr>
        <w:rPr>
          <w:rFonts w:ascii="Times New Roman" w:hAnsi="Times New Roman"/>
          <w:b/>
          <w:sz w:val="28"/>
          <w:szCs w:val="28"/>
        </w:rPr>
      </w:pPr>
      <w:r w:rsidRPr="005518A9">
        <w:rPr>
          <w:rFonts w:ascii="Times New Roman" w:hAnsi="Times New Roman"/>
          <w:b/>
          <w:sz w:val="28"/>
          <w:szCs w:val="28"/>
        </w:rPr>
        <w:t>Arkivoversikt</w:t>
      </w:r>
    </w:p>
    <w:p w:rsidR="001F66BE" w:rsidRDefault="001F66BE" w:rsidP="001F66BE">
      <w:pPr>
        <w:ind w:left="360"/>
        <w:rPr>
          <w:rFonts w:ascii="Times New Roman" w:hAnsi="Times New Roman"/>
          <w:sz w:val="24"/>
          <w:szCs w:val="24"/>
        </w:rPr>
      </w:pPr>
      <w:r>
        <w:rPr>
          <w:rFonts w:ascii="Times New Roman" w:hAnsi="Times New Roman"/>
          <w:sz w:val="24"/>
          <w:szCs w:val="24"/>
        </w:rPr>
        <w:t>A</w:t>
      </w:r>
      <w:r w:rsidR="00FE412A">
        <w:rPr>
          <w:rFonts w:ascii="Times New Roman" w:hAnsi="Times New Roman"/>
          <w:sz w:val="24"/>
          <w:szCs w:val="24"/>
        </w:rPr>
        <w:t>A</w:t>
      </w:r>
      <w:r w:rsidR="00B40FCD">
        <w:rPr>
          <w:rFonts w:ascii="Times New Roman" w:hAnsi="Times New Roman"/>
          <w:sz w:val="24"/>
          <w:szCs w:val="24"/>
        </w:rPr>
        <w:t>ma</w:t>
      </w:r>
      <w:r>
        <w:rPr>
          <w:rFonts w:ascii="Times New Roman" w:hAnsi="Times New Roman"/>
          <w:sz w:val="24"/>
          <w:szCs w:val="24"/>
        </w:rPr>
        <w:t xml:space="preserve"> utarbeider innen rimelig tid en katalog over innholdet </w:t>
      </w:r>
      <w:r w:rsidR="000700C2">
        <w:rPr>
          <w:rFonts w:ascii="Times New Roman" w:hAnsi="Times New Roman"/>
          <w:sz w:val="24"/>
          <w:szCs w:val="24"/>
        </w:rPr>
        <w:t>i det avleverte arkivmaterialet</w:t>
      </w:r>
      <w:r>
        <w:rPr>
          <w:rFonts w:ascii="Times New Roman" w:hAnsi="Times New Roman"/>
          <w:sz w:val="24"/>
          <w:szCs w:val="24"/>
        </w:rPr>
        <w:t xml:space="preserve"> (arkivskaper, innhold, periode, omfang). Giver vil motta en kopi av katalogen, som også vil bli gjort tilgjengelig på den nasjonale arkivsøketjenesten </w:t>
      </w:r>
      <w:hyperlink r:id="rId5" w:history="1">
        <w:r w:rsidRPr="005F722C">
          <w:rPr>
            <w:rStyle w:val="Hyperkobling"/>
            <w:rFonts w:ascii="Times New Roman" w:hAnsi="Times New Roman"/>
            <w:sz w:val="24"/>
            <w:szCs w:val="24"/>
          </w:rPr>
          <w:t>www.arkivportalen.no</w:t>
        </w:r>
      </w:hyperlink>
      <w:r>
        <w:rPr>
          <w:rFonts w:ascii="Times New Roman" w:hAnsi="Times New Roman"/>
          <w:sz w:val="24"/>
          <w:szCs w:val="24"/>
          <w:u w:val="single"/>
        </w:rPr>
        <w:t>.</w:t>
      </w:r>
      <w:r>
        <w:rPr>
          <w:rFonts w:ascii="Times New Roman" w:hAnsi="Times New Roman"/>
          <w:sz w:val="24"/>
          <w:szCs w:val="24"/>
        </w:rPr>
        <w:t xml:space="preserve"> </w:t>
      </w:r>
    </w:p>
    <w:p w:rsidR="001F66BE" w:rsidRDefault="001F66BE" w:rsidP="001F66BE">
      <w:pPr>
        <w:pStyle w:val="Listeavsnitt"/>
        <w:numPr>
          <w:ilvl w:val="0"/>
          <w:numId w:val="1"/>
        </w:numPr>
        <w:rPr>
          <w:rFonts w:ascii="Times New Roman" w:hAnsi="Times New Roman"/>
          <w:b/>
          <w:sz w:val="28"/>
          <w:szCs w:val="28"/>
        </w:rPr>
      </w:pPr>
      <w:r>
        <w:rPr>
          <w:rFonts w:ascii="Times New Roman" w:hAnsi="Times New Roman"/>
          <w:b/>
          <w:sz w:val="28"/>
          <w:szCs w:val="28"/>
        </w:rPr>
        <w:lastRenderedPageBreak/>
        <w:t>Kassasjon/tilbakelevering</w:t>
      </w:r>
    </w:p>
    <w:p w:rsidR="001F66BE" w:rsidRDefault="00B40FCD" w:rsidP="001F66BE">
      <w:pPr>
        <w:ind w:left="360"/>
        <w:rPr>
          <w:rFonts w:ascii="Times New Roman" w:hAnsi="Times New Roman"/>
          <w:sz w:val="24"/>
          <w:szCs w:val="24"/>
        </w:rPr>
      </w:pPr>
      <w:r>
        <w:rPr>
          <w:rFonts w:ascii="Times New Roman" w:hAnsi="Times New Roman"/>
          <w:sz w:val="24"/>
          <w:szCs w:val="24"/>
        </w:rPr>
        <w:t>AAma</w:t>
      </w:r>
      <w:r w:rsidR="001F66BE">
        <w:rPr>
          <w:rFonts w:ascii="Times New Roman" w:hAnsi="Times New Roman"/>
          <w:sz w:val="24"/>
          <w:szCs w:val="24"/>
        </w:rPr>
        <w:t xml:space="preserve"> forbeholder seg retten til å kassere eller levere tilbake til giver arkivmateriale som viser seg ikke å være bevaringsverdig.</w:t>
      </w:r>
      <w:r w:rsidR="005518A9">
        <w:rPr>
          <w:rFonts w:ascii="Times New Roman" w:hAnsi="Times New Roman"/>
          <w:sz w:val="24"/>
          <w:szCs w:val="24"/>
        </w:rPr>
        <w:t xml:space="preserve"> Dette vil også gjelde bøker/mangfoldiggjort materiale.</w:t>
      </w:r>
    </w:p>
    <w:p w:rsidR="005518A9" w:rsidRDefault="005518A9" w:rsidP="005518A9">
      <w:pPr>
        <w:pStyle w:val="Listeavsnitt"/>
        <w:numPr>
          <w:ilvl w:val="0"/>
          <w:numId w:val="1"/>
        </w:numPr>
        <w:rPr>
          <w:rFonts w:ascii="Times New Roman" w:hAnsi="Times New Roman"/>
          <w:b/>
          <w:sz w:val="28"/>
          <w:szCs w:val="28"/>
        </w:rPr>
      </w:pPr>
      <w:r>
        <w:rPr>
          <w:rFonts w:ascii="Times New Roman" w:hAnsi="Times New Roman"/>
          <w:b/>
          <w:sz w:val="28"/>
          <w:szCs w:val="28"/>
        </w:rPr>
        <w:t>Tilgjengelighet/utlån</w:t>
      </w:r>
    </w:p>
    <w:p w:rsidR="005518A9" w:rsidRDefault="005518A9" w:rsidP="005518A9">
      <w:pPr>
        <w:ind w:left="360"/>
        <w:rPr>
          <w:rFonts w:ascii="Times New Roman" w:hAnsi="Times New Roman"/>
          <w:sz w:val="24"/>
          <w:szCs w:val="24"/>
        </w:rPr>
      </w:pPr>
      <w:r>
        <w:rPr>
          <w:rFonts w:ascii="Times New Roman" w:hAnsi="Times New Roman"/>
          <w:sz w:val="24"/>
          <w:szCs w:val="24"/>
        </w:rPr>
        <w:t>Når arkivmaterialet er ordnet, vil det være tilgjengelig på A</w:t>
      </w:r>
      <w:r w:rsidR="00FE412A">
        <w:rPr>
          <w:rFonts w:ascii="Times New Roman" w:hAnsi="Times New Roman"/>
          <w:sz w:val="24"/>
          <w:szCs w:val="24"/>
        </w:rPr>
        <w:t>A</w:t>
      </w:r>
      <w:r w:rsidR="00B40FCD">
        <w:rPr>
          <w:rFonts w:ascii="Times New Roman" w:hAnsi="Times New Roman"/>
          <w:sz w:val="24"/>
          <w:szCs w:val="24"/>
        </w:rPr>
        <w:t>ma</w:t>
      </w:r>
      <w:r w:rsidR="00EC04F7">
        <w:rPr>
          <w:rFonts w:ascii="Times New Roman" w:hAnsi="Times New Roman"/>
          <w:sz w:val="24"/>
          <w:szCs w:val="24"/>
        </w:rPr>
        <w:t>s</w:t>
      </w:r>
      <w:r>
        <w:rPr>
          <w:rFonts w:ascii="Times New Roman" w:hAnsi="Times New Roman"/>
          <w:sz w:val="24"/>
          <w:szCs w:val="24"/>
        </w:rPr>
        <w:t xml:space="preserve">’ lesesal i henhold til offentlig regelverk for bruk av arkivmateriale. </w:t>
      </w:r>
      <w:r w:rsidR="00082B82">
        <w:rPr>
          <w:rFonts w:ascii="Times New Roman" w:hAnsi="Times New Roman"/>
          <w:sz w:val="24"/>
          <w:szCs w:val="24"/>
        </w:rPr>
        <w:t>(Offentleglova, Forvaltningsl</w:t>
      </w:r>
      <w:r w:rsidR="000700C2">
        <w:rPr>
          <w:rFonts w:ascii="Times New Roman" w:hAnsi="Times New Roman"/>
          <w:sz w:val="24"/>
          <w:szCs w:val="24"/>
        </w:rPr>
        <w:t xml:space="preserve">oven, Personopplysningsloven, </w:t>
      </w:r>
      <w:r w:rsidR="00082B82">
        <w:rPr>
          <w:rFonts w:ascii="Times New Roman" w:hAnsi="Times New Roman"/>
          <w:sz w:val="24"/>
          <w:szCs w:val="24"/>
        </w:rPr>
        <w:t>Åndsverkloven</w:t>
      </w:r>
      <w:r w:rsidR="00FE412A">
        <w:rPr>
          <w:rFonts w:ascii="Times New Roman" w:hAnsi="Times New Roman"/>
          <w:sz w:val="24"/>
          <w:szCs w:val="24"/>
        </w:rPr>
        <w:t>, Arkivloven</w:t>
      </w:r>
      <w:r w:rsidR="00082B82">
        <w:rPr>
          <w:rFonts w:ascii="Times New Roman" w:hAnsi="Times New Roman"/>
          <w:sz w:val="24"/>
          <w:szCs w:val="24"/>
        </w:rPr>
        <w:t xml:space="preserve"> m. fl)</w:t>
      </w:r>
      <w:r w:rsidR="000700C2">
        <w:rPr>
          <w:rFonts w:ascii="Times New Roman" w:hAnsi="Times New Roman"/>
          <w:sz w:val="24"/>
          <w:szCs w:val="24"/>
        </w:rPr>
        <w:t>.</w:t>
      </w:r>
      <w:r w:rsidR="00082B82">
        <w:rPr>
          <w:rFonts w:ascii="Times New Roman" w:hAnsi="Times New Roman"/>
          <w:sz w:val="24"/>
          <w:szCs w:val="24"/>
        </w:rPr>
        <w:t xml:space="preserve"> </w:t>
      </w:r>
      <w:r>
        <w:rPr>
          <w:rFonts w:ascii="Times New Roman" w:hAnsi="Times New Roman"/>
          <w:sz w:val="24"/>
          <w:szCs w:val="24"/>
        </w:rPr>
        <w:t xml:space="preserve">Giver har anledning til å gi betingelser for bruk. I henhold til Arkivlovens bestemmelser (§16) vil arkivmateriale være alment tilgjengelig </w:t>
      </w:r>
      <w:r w:rsidR="00FE412A">
        <w:rPr>
          <w:rFonts w:ascii="Times New Roman" w:hAnsi="Times New Roman"/>
          <w:sz w:val="24"/>
          <w:szCs w:val="24"/>
        </w:rPr>
        <w:t xml:space="preserve">når det har gått </w:t>
      </w:r>
      <w:r>
        <w:rPr>
          <w:rFonts w:ascii="Times New Roman" w:hAnsi="Times New Roman"/>
          <w:sz w:val="24"/>
          <w:szCs w:val="24"/>
        </w:rPr>
        <w:t>100 år</w:t>
      </w:r>
      <w:r w:rsidR="00FE412A">
        <w:rPr>
          <w:rFonts w:ascii="Times New Roman" w:hAnsi="Times New Roman"/>
          <w:sz w:val="24"/>
          <w:szCs w:val="24"/>
        </w:rPr>
        <w:t xml:space="preserve"> etter avleveringstidspunktet</w:t>
      </w:r>
      <w:r>
        <w:rPr>
          <w:rFonts w:ascii="Times New Roman" w:hAnsi="Times New Roman"/>
          <w:sz w:val="24"/>
          <w:szCs w:val="24"/>
        </w:rPr>
        <w:t>.</w:t>
      </w:r>
    </w:p>
    <w:p w:rsidR="00FE412A" w:rsidRDefault="00FE412A" w:rsidP="005518A9">
      <w:pPr>
        <w:ind w:left="360"/>
        <w:rPr>
          <w:rFonts w:ascii="Times New Roman" w:hAnsi="Times New Roman"/>
          <w:i/>
          <w:sz w:val="20"/>
          <w:szCs w:val="20"/>
        </w:rPr>
      </w:pPr>
      <w:r>
        <w:rPr>
          <w:rFonts w:ascii="Times New Roman" w:hAnsi="Times New Roman"/>
          <w:i/>
          <w:sz w:val="20"/>
          <w:szCs w:val="20"/>
        </w:rPr>
        <w:t>Arkivlovens § 16: Avlevering og deponering.</w:t>
      </w:r>
    </w:p>
    <w:p w:rsidR="00FE412A" w:rsidRDefault="00FE412A" w:rsidP="005518A9">
      <w:pPr>
        <w:ind w:left="360"/>
        <w:rPr>
          <w:rFonts w:ascii="Times New Roman" w:hAnsi="Times New Roman"/>
          <w:i/>
          <w:sz w:val="20"/>
          <w:szCs w:val="20"/>
        </w:rPr>
      </w:pPr>
      <w:r>
        <w:rPr>
          <w:rFonts w:ascii="Times New Roman" w:hAnsi="Times New Roman"/>
          <w:i/>
          <w:sz w:val="20"/>
          <w:szCs w:val="20"/>
        </w:rPr>
        <w:t>Dersom verneverdigeprivatarkiv vert avlevert eller deponert i Arkivverket eller annan oppbevaringsinstitusjon, kan arkiveigaren fastsetja særskilde avgrensingar i tilgjenget til arkivet. Slike avgrensingar kan ikkje gjerast gjeldande ut overhundre år etter avlevering eller deponering.</w:t>
      </w:r>
    </w:p>
    <w:p w:rsidR="00FE412A" w:rsidRDefault="00FE412A" w:rsidP="005518A9">
      <w:pPr>
        <w:ind w:left="360"/>
        <w:rPr>
          <w:rFonts w:ascii="Times New Roman" w:hAnsi="Times New Roman"/>
          <w:i/>
          <w:sz w:val="20"/>
          <w:szCs w:val="20"/>
        </w:rPr>
      </w:pPr>
      <w:r>
        <w:rPr>
          <w:rFonts w:ascii="Times New Roman" w:hAnsi="Times New Roman"/>
          <w:i/>
          <w:sz w:val="20"/>
          <w:szCs w:val="20"/>
        </w:rPr>
        <w:t>Ved avlevering går eigedomsretten til arkivet over tilmottakarinstitusjonen.</w:t>
      </w:r>
    </w:p>
    <w:p w:rsidR="00FE412A" w:rsidRDefault="00FE412A" w:rsidP="005518A9">
      <w:pPr>
        <w:ind w:left="360"/>
        <w:rPr>
          <w:rFonts w:ascii="Times New Roman" w:hAnsi="Times New Roman"/>
          <w:i/>
          <w:sz w:val="20"/>
          <w:szCs w:val="20"/>
        </w:rPr>
      </w:pPr>
      <w:r>
        <w:rPr>
          <w:rFonts w:ascii="Times New Roman" w:hAnsi="Times New Roman"/>
          <w:i/>
          <w:sz w:val="20"/>
          <w:szCs w:val="20"/>
        </w:rPr>
        <w:lastRenderedPageBreak/>
        <w:t>Ved deponering har deponenten og seinare ervingane hans eigedomsretten tilarkivet. Eigedomsretten til går likevel over til mottakarinstitusjonen når ervefølgda ette deponenten blir broten, eller når det er gått hundre år sidan deponeringa.</w:t>
      </w:r>
    </w:p>
    <w:p w:rsidR="005518A9" w:rsidRPr="005518A9" w:rsidRDefault="00B40FCD" w:rsidP="005B3304">
      <w:pPr>
        <w:ind w:left="360"/>
        <w:rPr>
          <w:rFonts w:ascii="Times New Roman" w:hAnsi="Times New Roman"/>
          <w:sz w:val="24"/>
          <w:szCs w:val="24"/>
        </w:rPr>
      </w:pPr>
      <w:r>
        <w:rPr>
          <w:rFonts w:ascii="Times New Roman" w:hAnsi="Times New Roman"/>
          <w:sz w:val="24"/>
          <w:szCs w:val="24"/>
        </w:rPr>
        <w:t>Arkivmateriale som eies av AAma</w:t>
      </w:r>
      <w:r w:rsidR="005518A9">
        <w:rPr>
          <w:rFonts w:ascii="Times New Roman" w:hAnsi="Times New Roman"/>
          <w:sz w:val="24"/>
          <w:szCs w:val="24"/>
        </w:rPr>
        <w:t>, kan bare lånes ut til bruk på lesesal ved annen offentlig arkivinstitusjon etter søknad</w:t>
      </w:r>
      <w:r w:rsidR="000700C2">
        <w:rPr>
          <w:rFonts w:ascii="Times New Roman" w:hAnsi="Times New Roman"/>
          <w:sz w:val="24"/>
          <w:szCs w:val="24"/>
        </w:rPr>
        <w:t xml:space="preserve"> fra vedkommende arkivinstitusjon.</w:t>
      </w:r>
    </w:p>
    <w:p w:rsidR="005518A9" w:rsidRPr="005518A9" w:rsidRDefault="005518A9" w:rsidP="005518A9">
      <w:pPr>
        <w:rPr>
          <w:rFonts w:ascii="Times New Roman" w:hAnsi="Times New Roman"/>
          <w:b/>
          <w:sz w:val="28"/>
          <w:szCs w:val="28"/>
        </w:rPr>
      </w:pPr>
    </w:p>
    <w:p w:rsidR="005518A9" w:rsidRDefault="005518A9" w:rsidP="005518A9">
      <w:pPr>
        <w:pStyle w:val="Listeavsnitt"/>
        <w:numPr>
          <w:ilvl w:val="0"/>
          <w:numId w:val="1"/>
        </w:numPr>
        <w:rPr>
          <w:rFonts w:ascii="Times New Roman" w:hAnsi="Times New Roman"/>
          <w:b/>
          <w:sz w:val="28"/>
          <w:szCs w:val="28"/>
        </w:rPr>
      </w:pPr>
      <w:r>
        <w:rPr>
          <w:rFonts w:ascii="Times New Roman" w:hAnsi="Times New Roman"/>
          <w:b/>
          <w:sz w:val="28"/>
          <w:szCs w:val="28"/>
        </w:rPr>
        <w:t>Kostnader</w:t>
      </w:r>
    </w:p>
    <w:p w:rsidR="005518A9" w:rsidRDefault="005518A9" w:rsidP="005518A9">
      <w:pPr>
        <w:ind w:left="360"/>
        <w:rPr>
          <w:rFonts w:ascii="Times New Roman" w:hAnsi="Times New Roman"/>
          <w:sz w:val="24"/>
          <w:szCs w:val="24"/>
        </w:rPr>
      </w:pPr>
      <w:r>
        <w:rPr>
          <w:rFonts w:ascii="Times New Roman" w:hAnsi="Times New Roman"/>
          <w:sz w:val="24"/>
          <w:szCs w:val="24"/>
        </w:rPr>
        <w:t>Ordning av store mengder arkivmaterial</w:t>
      </w:r>
      <w:r w:rsidR="00B40FCD">
        <w:rPr>
          <w:rFonts w:ascii="Times New Roman" w:hAnsi="Times New Roman"/>
          <w:sz w:val="24"/>
          <w:szCs w:val="24"/>
        </w:rPr>
        <w:t>e kan medføre kostnader som AAma</w:t>
      </w:r>
      <w:r>
        <w:rPr>
          <w:rFonts w:ascii="Times New Roman" w:hAnsi="Times New Roman"/>
          <w:sz w:val="24"/>
          <w:szCs w:val="24"/>
        </w:rPr>
        <w:t xml:space="preserve"> ikke kan bære alene. Det kan dreie seg om kostnader til pakking, flytting, ordning, katalogisering, makulering og restaurering</w:t>
      </w:r>
      <w:r w:rsidR="00082B82">
        <w:rPr>
          <w:rFonts w:ascii="Times New Roman" w:hAnsi="Times New Roman"/>
          <w:sz w:val="24"/>
          <w:szCs w:val="24"/>
        </w:rPr>
        <w:t>. Avtaler om slike kostnader må gjøres i hvert enkelt tilfelle.</w:t>
      </w:r>
    </w:p>
    <w:p w:rsidR="00FE412A" w:rsidRDefault="00FE412A" w:rsidP="0025210D">
      <w:pPr>
        <w:rPr>
          <w:rFonts w:ascii="Times New Roman" w:hAnsi="Times New Roman"/>
          <w:sz w:val="24"/>
          <w:szCs w:val="24"/>
        </w:rPr>
      </w:pPr>
    </w:p>
    <w:p w:rsidR="0025210D" w:rsidRDefault="0025210D" w:rsidP="0025210D">
      <w:pPr>
        <w:rPr>
          <w:rFonts w:ascii="Times New Roman" w:hAnsi="Times New Roman"/>
          <w:sz w:val="24"/>
          <w:szCs w:val="24"/>
        </w:rPr>
      </w:pPr>
    </w:p>
    <w:p w:rsidR="00082B82" w:rsidRDefault="00B40FCD" w:rsidP="0025210D">
      <w:pPr>
        <w:spacing w:line="360" w:lineRule="auto"/>
        <w:ind w:left="360"/>
        <w:rPr>
          <w:rFonts w:ascii="Times New Roman" w:hAnsi="Times New Roman"/>
          <w:sz w:val="24"/>
          <w:szCs w:val="24"/>
        </w:rPr>
      </w:pPr>
      <w:r w:rsidRPr="00323012">
        <w:rPr>
          <w:rFonts w:ascii="Times New Roman" w:hAnsi="Times New Roman"/>
          <w:sz w:val="24"/>
          <w:szCs w:val="24"/>
        </w:rPr>
        <w:t>For</w:t>
      </w:r>
      <w:r w:rsidR="00323012">
        <w:rPr>
          <w:rFonts w:ascii="Times New Roman" w:hAnsi="Times New Roman"/>
          <w:sz w:val="24"/>
          <w:szCs w:val="24"/>
        </w:rPr>
        <w:t xml:space="preserve"> giver: </w:t>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Pr>
          <w:rFonts w:ascii="Times New Roman" w:hAnsi="Times New Roman"/>
          <w:sz w:val="24"/>
          <w:szCs w:val="24"/>
        </w:rPr>
        <w:t>For AAma</w:t>
      </w:r>
      <w:r w:rsidR="00082B82">
        <w:rPr>
          <w:rFonts w:ascii="Times New Roman" w:hAnsi="Times New Roman"/>
          <w:sz w:val="24"/>
          <w:szCs w:val="24"/>
        </w:rPr>
        <w:t>:</w:t>
      </w:r>
    </w:p>
    <w:p w:rsidR="00082B82" w:rsidRDefault="00082B82" w:rsidP="0025210D">
      <w:pPr>
        <w:spacing w:line="360" w:lineRule="auto"/>
        <w:ind w:left="360"/>
        <w:rPr>
          <w:rFonts w:ascii="Times New Roman" w:hAnsi="Times New Roman"/>
          <w:sz w:val="24"/>
          <w:szCs w:val="24"/>
        </w:rPr>
      </w:pPr>
      <w:r>
        <w:rPr>
          <w:rFonts w:ascii="Times New Roman" w:hAnsi="Times New Roman"/>
          <w:sz w:val="24"/>
          <w:szCs w:val="24"/>
        </w:rPr>
        <w:lastRenderedPageBreak/>
        <w:t xml:space="preserve">_______________________                      </w:t>
      </w:r>
      <w:r w:rsidR="00323012">
        <w:rPr>
          <w:rFonts w:ascii="Times New Roman" w:hAnsi="Times New Roman"/>
          <w:sz w:val="24"/>
          <w:szCs w:val="24"/>
        </w:rPr>
        <w:t xml:space="preserve">                    </w:t>
      </w:r>
      <w:r>
        <w:rPr>
          <w:rFonts w:ascii="Times New Roman" w:hAnsi="Times New Roman"/>
          <w:sz w:val="24"/>
          <w:szCs w:val="24"/>
        </w:rPr>
        <w:t>______________________</w:t>
      </w:r>
    </w:p>
    <w:p w:rsidR="00082B82" w:rsidRDefault="00082B82" w:rsidP="00323012">
      <w:pPr>
        <w:ind w:left="360"/>
        <w:rPr>
          <w:rFonts w:ascii="Times New Roman" w:hAnsi="Times New Roman"/>
          <w:sz w:val="24"/>
          <w:szCs w:val="24"/>
        </w:rPr>
      </w:pPr>
      <w:r>
        <w:rPr>
          <w:rFonts w:ascii="Times New Roman" w:hAnsi="Times New Roman"/>
          <w:sz w:val="24"/>
          <w:szCs w:val="24"/>
        </w:rPr>
        <w:t>Dato: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sidR="00323012">
        <w:rPr>
          <w:rFonts w:ascii="Times New Roman" w:hAnsi="Times New Roman"/>
          <w:sz w:val="24"/>
          <w:szCs w:val="24"/>
        </w:rPr>
        <w:tab/>
      </w:r>
      <w:r>
        <w:rPr>
          <w:rFonts w:ascii="Times New Roman" w:hAnsi="Times New Roman"/>
          <w:sz w:val="24"/>
          <w:szCs w:val="24"/>
        </w:rPr>
        <w:t>Dato:</w:t>
      </w:r>
    </w:p>
    <w:p w:rsidR="00323012" w:rsidRDefault="00323012" w:rsidP="00323012">
      <w:pPr>
        <w:ind w:left="360"/>
        <w:rPr>
          <w:rFonts w:ascii="Times New Roman" w:hAnsi="Times New Roman"/>
          <w:sz w:val="24"/>
          <w:szCs w:val="24"/>
        </w:rPr>
      </w:pPr>
    </w:p>
    <w:p w:rsidR="0025210D" w:rsidRDefault="0025210D" w:rsidP="0025210D">
      <w:pPr>
        <w:spacing w:line="360" w:lineRule="auto"/>
        <w:ind w:left="360"/>
        <w:rPr>
          <w:rFonts w:ascii="Times New Roman" w:hAnsi="Times New Roman"/>
          <w:sz w:val="24"/>
          <w:szCs w:val="24"/>
        </w:rPr>
      </w:pPr>
    </w:p>
    <w:p w:rsidR="00323012" w:rsidRDefault="00323012" w:rsidP="0025210D">
      <w:pPr>
        <w:spacing w:line="360" w:lineRule="auto"/>
        <w:ind w:left="360"/>
        <w:rPr>
          <w:rFonts w:ascii="Times New Roman" w:hAnsi="Times New Roman"/>
          <w:sz w:val="24"/>
          <w:szCs w:val="24"/>
        </w:rPr>
      </w:pPr>
      <w:r>
        <w:rPr>
          <w:rFonts w:ascii="Times New Roman" w:hAnsi="Times New Roman"/>
          <w:sz w:val="24"/>
          <w:szCs w:val="24"/>
        </w:rPr>
        <w:t>Kontaktinformasjon giver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Kontaktinformasjon AAma</w:t>
      </w:r>
    </w:p>
    <w:p w:rsidR="00323012" w:rsidRDefault="00323012" w:rsidP="0025210D">
      <w:pPr>
        <w:spacing w:line="360" w:lineRule="auto"/>
        <w:ind w:left="360"/>
        <w:rPr>
          <w:rFonts w:ascii="Times New Roman" w:hAnsi="Times New Roman"/>
          <w:sz w:val="24"/>
          <w:szCs w:val="24"/>
        </w:rPr>
      </w:pPr>
      <w:r>
        <w:rPr>
          <w:rFonts w:ascii="Times New Roman" w:hAnsi="Times New Roman"/>
          <w:sz w:val="24"/>
          <w:szCs w:val="24"/>
        </w:rPr>
        <w:t>E-postadresse:</w:t>
      </w:r>
      <w:r>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Pr>
          <w:rFonts w:ascii="Times New Roman" w:hAnsi="Times New Roman"/>
          <w:sz w:val="24"/>
          <w:szCs w:val="24"/>
        </w:rPr>
        <w:t>E-postadresse:</w:t>
      </w:r>
    </w:p>
    <w:p w:rsidR="0025210D" w:rsidRDefault="0025210D" w:rsidP="0025210D">
      <w:pPr>
        <w:spacing w:line="360" w:lineRule="auto"/>
        <w:ind w:left="36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rsidR="00323012" w:rsidRDefault="00323012" w:rsidP="0025210D">
      <w:pPr>
        <w:spacing w:line="360" w:lineRule="auto"/>
        <w:ind w:left="360"/>
        <w:rPr>
          <w:rFonts w:ascii="Times New Roman" w:hAnsi="Times New Roman"/>
          <w:sz w:val="24"/>
          <w:szCs w:val="24"/>
        </w:rPr>
      </w:pPr>
      <w:r>
        <w:rPr>
          <w:rFonts w:ascii="Times New Roman" w:hAnsi="Times New Roman"/>
          <w:sz w:val="24"/>
          <w:szCs w:val="24"/>
        </w:rPr>
        <w:t>Telefonnummer:</w:t>
      </w:r>
      <w:r>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sidR="0025210D">
        <w:rPr>
          <w:rFonts w:ascii="Times New Roman" w:hAnsi="Times New Roman"/>
          <w:sz w:val="24"/>
          <w:szCs w:val="24"/>
        </w:rPr>
        <w:tab/>
      </w:r>
      <w:r>
        <w:rPr>
          <w:rFonts w:ascii="Times New Roman" w:hAnsi="Times New Roman"/>
          <w:sz w:val="24"/>
          <w:szCs w:val="24"/>
        </w:rPr>
        <w:t>Telefonnummer:</w:t>
      </w:r>
      <w:r>
        <w:rPr>
          <w:rFonts w:ascii="Times New Roman" w:hAnsi="Times New Roman"/>
          <w:sz w:val="24"/>
          <w:szCs w:val="24"/>
        </w:rPr>
        <w:tab/>
      </w:r>
    </w:p>
    <w:p w:rsidR="00323012" w:rsidRPr="00937550" w:rsidRDefault="0025210D" w:rsidP="0025210D">
      <w:pPr>
        <w:spacing w:line="360" w:lineRule="auto"/>
        <w:ind w:left="360"/>
        <w:rPr>
          <w:rFonts w:ascii="Times New Roman" w:hAnsi="Times New Roman"/>
          <w:sz w:val="24"/>
          <w:szCs w:val="24"/>
        </w:rPr>
      </w:pPr>
      <w:r>
        <w:rPr>
          <w:rFonts w:ascii="Times New Roman" w:hAnsi="Times New Roman"/>
          <w:sz w:val="24"/>
          <w:szCs w:val="24"/>
        </w:rPr>
        <w:lastRenderedPageBreak/>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sectPr w:rsidR="00323012" w:rsidRPr="00937550" w:rsidSect="00BB6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B1402"/>
    <w:multiLevelType w:val="hybridMultilevel"/>
    <w:tmpl w:val="8572D36E"/>
    <w:lvl w:ilvl="0" w:tplc="EDC4033C">
      <w:start w:val="1"/>
      <w:numFmt w:val="decimal"/>
      <w:lvlText w:val="%1."/>
      <w:lvlJc w:val="left"/>
      <w:pPr>
        <w:ind w:left="720" w:hanging="360"/>
      </w:pPr>
      <w:rPr>
        <w:rFonts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50"/>
    <w:rsid w:val="000700C2"/>
    <w:rsid w:val="00082B82"/>
    <w:rsid w:val="000F29CB"/>
    <w:rsid w:val="001F66BE"/>
    <w:rsid w:val="0025210D"/>
    <w:rsid w:val="002979E6"/>
    <w:rsid w:val="00323012"/>
    <w:rsid w:val="004D2E1E"/>
    <w:rsid w:val="004D51F8"/>
    <w:rsid w:val="005518A9"/>
    <w:rsid w:val="00595CFC"/>
    <w:rsid w:val="005B3304"/>
    <w:rsid w:val="005F614D"/>
    <w:rsid w:val="00656F70"/>
    <w:rsid w:val="006D1FF9"/>
    <w:rsid w:val="00723E7B"/>
    <w:rsid w:val="00793A76"/>
    <w:rsid w:val="007D5745"/>
    <w:rsid w:val="00803AD8"/>
    <w:rsid w:val="00835859"/>
    <w:rsid w:val="00937550"/>
    <w:rsid w:val="009F10F9"/>
    <w:rsid w:val="00A61F87"/>
    <w:rsid w:val="00A7331F"/>
    <w:rsid w:val="00B40FCD"/>
    <w:rsid w:val="00B42904"/>
    <w:rsid w:val="00BB62AF"/>
    <w:rsid w:val="00CF7F6E"/>
    <w:rsid w:val="00D31501"/>
    <w:rsid w:val="00D42383"/>
    <w:rsid w:val="00DB048D"/>
    <w:rsid w:val="00E316FA"/>
    <w:rsid w:val="00EC04F7"/>
    <w:rsid w:val="00F13744"/>
    <w:rsid w:val="00FE41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AA323E-4604-4860-B987-4223983C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2AF"/>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F66BE"/>
    <w:pPr>
      <w:ind w:left="720"/>
      <w:contextualSpacing/>
    </w:pPr>
  </w:style>
  <w:style w:type="character" w:styleId="Hyperkobling">
    <w:name w:val="Hyperlink"/>
    <w:uiPriority w:val="99"/>
    <w:unhideWhenUsed/>
    <w:rsid w:val="001F66BE"/>
    <w:rPr>
      <w:color w:val="0000FF"/>
      <w:u w:val="single"/>
    </w:rPr>
  </w:style>
  <w:style w:type="paragraph" w:styleId="Bobletekst">
    <w:name w:val="Balloon Text"/>
    <w:basedOn w:val="Normal"/>
    <w:link w:val="BobletekstTegn"/>
    <w:uiPriority w:val="99"/>
    <w:semiHidden/>
    <w:unhideWhenUsed/>
    <w:rsid w:val="005B3304"/>
    <w:pPr>
      <w:spacing w:after="0" w:line="240" w:lineRule="auto"/>
    </w:pPr>
    <w:rPr>
      <w:rFonts w:ascii="Tahoma" w:hAnsi="Tahoma"/>
      <w:sz w:val="16"/>
      <w:szCs w:val="16"/>
      <w:lang w:val="x-none" w:eastAsia="x-none"/>
    </w:rPr>
  </w:style>
  <w:style w:type="character" w:customStyle="1" w:styleId="BobletekstTegn">
    <w:name w:val="Bobletekst Tegn"/>
    <w:link w:val="Bobletekst"/>
    <w:uiPriority w:val="99"/>
    <w:semiHidden/>
    <w:rsid w:val="005B3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kivportal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2746</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IKT Agder IKS</Company>
  <LinksUpToDate>false</LinksUpToDate>
  <CharactersWithSpaces>3257</CharactersWithSpaces>
  <SharedDoc>false</SharedDoc>
  <HLinks>
    <vt:vector size="6" baseType="variant">
      <vt:variant>
        <vt:i4>983052</vt:i4>
      </vt:variant>
      <vt:variant>
        <vt:i4>0</vt:i4>
      </vt:variant>
      <vt:variant>
        <vt:i4>0</vt:i4>
      </vt:variant>
      <vt:variant>
        <vt:i4>5</vt:i4>
      </vt:variant>
      <vt:variant>
        <vt:lpwstr>http://www.arkivportalen.no/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kkn</dc:creator>
  <cp:keywords/>
  <dc:description/>
  <cp:lastModifiedBy>Kristensen, Yngve Schulstad</cp:lastModifiedBy>
  <cp:revision>2</cp:revision>
  <cp:lastPrinted>2016-03-09T11:16:00Z</cp:lastPrinted>
  <dcterms:created xsi:type="dcterms:W3CDTF">2022-02-17T13:55:00Z</dcterms:created>
  <dcterms:modified xsi:type="dcterms:W3CDTF">2022-02-17T13:55:00Z</dcterms:modified>
</cp:coreProperties>
</file>